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30" w:rsidRDefault="00C07544">
      <w:pPr>
        <w:tabs>
          <w:tab w:val="left" w:pos="9923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Анализ </w:t>
      </w:r>
      <w:proofErr w:type="gramStart"/>
      <w:r>
        <w:rPr>
          <w:b/>
          <w:sz w:val="28"/>
        </w:rPr>
        <w:t>школьного</w:t>
      </w:r>
      <w:proofErr w:type="gramEnd"/>
      <w:r>
        <w:rPr>
          <w:b/>
          <w:sz w:val="28"/>
        </w:rPr>
        <w:t xml:space="preserve"> ОГЭ по информатике в 9а классе </w:t>
      </w:r>
    </w:p>
    <w:p w:rsidR="001E6730" w:rsidRDefault="001E6730">
      <w:pPr>
        <w:tabs>
          <w:tab w:val="left" w:pos="9923"/>
        </w:tabs>
        <w:spacing w:after="0"/>
        <w:jc w:val="center"/>
        <w:rPr>
          <w:b/>
          <w:sz w:val="28"/>
        </w:rPr>
      </w:pP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- МОБУ СОШ </w:t>
      </w:r>
      <w:proofErr w:type="spellStart"/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.Е</w:t>
      </w:r>
      <w:proofErr w:type="gramEnd"/>
      <w:r>
        <w:rPr>
          <w:rFonts w:ascii="Times New Roman" w:hAnsi="Times New Roman"/>
          <w:sz w:val="28"/>
        </w:rPr>
        <w:t>рмекеево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Учитель: </w:t>
      </w:r>
      <w:proofErr w:type="spellStart"/>
      <w:r>
        <w:rPr>
          <w:rFonts w:ascii="Times New Roman" w:hAnsi="Times New Roman"/>
          <w:sz w:val="28"/>
        </w:rPr>
        <w:t>Гизатуллина</w:t>
      </w:r>
      <w:proofErr w:type="spellEnd"/>
      <w:r>
        <w:rPr>
          <w:rFonts w:ascii="Times New Roman" w:hAnsi="Times New Roman"/>
          <w:sz w:val="28"/>
        </w:rPr>
        <w:t xml:space="preserve"> Д. Р.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9а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Школа _МОБУ СОШ </w:t>
      </w:r>
      <w:proofErr w:type="spellStart"/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.Е</w:t>
      </w:r>
      <w:proofErr w:type="gramEnd"/>
      <w:r>
        <w:rPr>
          <w:rFonts w:ascii="Times New Roman" w:hAnsi="Times New Roman"/>
          <w:sz w:val="28"/>
        </w:rPr>
        <w:t>рмекеево</w:t>
      </w:r>
      <w:proofErr w:type="spellEnd"/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_7__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  ОГЭ по информатике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90 минут.</w:t>
      </w:r>
    </w:p>
    <w:p w:rsidR="001E6730" w:rsidRDefault="001E6730">
      <w:pPr>
        <w:tabs>
          <w:tab w:val="left" w:pos="9923"/>
        </w:tabs>
        <w:spacing w:after="0"/>
        <w:ind w:right="622"/>
        <w:jc w:val="both"/>
        <w:rPr>
          <w:sz w:val="28"/>
        </w:rPr>
      </w:pPr>
    </w:p>
    <w:p w:rsidR="001E6730" w:rsidRDefault="00C07544">
      <w:pPr>
        <w:spacing w:after="0" w:line="330" w:lineRule="atLeast"/>
        <w:rPr>
          <w:b/>
          <w:color w:val="333333"/>
          <w:sz w:val="28"/>
        </w:rPr>
      </w:pPr>
      <w:r>
        <w:rPr>
          <w:b/>
          <w:color w:val="333333"/>
          <w:sz w:val="28"/>
        </w:rPr>
        <w:t>Шкала перевода баллов ОГЭ  по информатике.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0-4 баллов соответствуют оценке «2»,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5-10 - оценка «3»,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11-16 - оценка «4»,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17-19 - оценка «5»;</w:t>
      </w:r>
    </w:p>
    <w:p w:rsidR="001E6730" w:rsidRDefault="00C07544">
      <w:pPr>
        <w:pStyle w:val="23"/>
        <w:tabs>
          <w:tab w:val="left" w:pos="9923"/>
        </w:tabs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экзамена на базовом уровне следующие:</w:t>
      </w: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 xml:space="preserve">Успеваемость -85,71%          </w:t>
      </w: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 xml:space="preserve">Качество знаний –57,14%     </w:t>
      </w: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 xml:space="preserve">Средний </w:t>
      </w:r>
      <w:r>
        <w:rPr>
          <w:sz w:val="28"/>
        </w:rPr>
        <w:t>балл – 3,43</w:t>
      </w:r>
    </w:p>
    <w:p w:rsidR="001E6730" w:rsidRDefault="001E6730">
      <w:pPr>
        <w:tabs>
          <w:tab w:val="left" w:pos="9923"/>
        </w:tabs>
        <w:spacing w:after="0"/>
        <w:jc w:val="both"/>
        <w:rPr>
          <w:sz w:val="28"/>
        </w:rPr>
      </w:pPr>
    </w:p>
    <w:p w:rsidR="001E6730" w:rsidRDefault="00C07544">
      <w:pPr>
        <w:tabs>
          <w:tab w:val="left" w:pos="9923"/>
        </w:tabs>
        <w:spacing w:after="0"/>
        <w:jc w:val="center"/>
        <w:rPr>
          <w:sz w:val="28"/>
        </w:rPr>
      </w:pPr>
      <w:r>
        <w:rPr>
          <w:b/>
          <w:sz w:val="28"/>
        </w:rPr>
        <w:t>Результаты ОГЭ по информатике представлены в таблице</w:t>
      </w:r>
      <w:r>
        <w:rPr>
          <w:sz w:val="28"/>
        </w:rPr>
        <w:t>:</w:t>
      </w:r>
    </w:p>
    <w:p w:rsidR="001E6730" w:rsidRDefault="001E6730">
      <w:pPr>
        <w:tabs>
          <w:tab w:val="left" w:pos="9923"/>
        </w:tabs>
        <w:spacing w:after="0"/>
        <w:rPr>
          <w:sz w:val="28"/>
        </w:rPr>
      </w:pP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444"/>
        <w:gridCol w:w="1531"/>
        <w:gridCol w:w="1276"/>
        <w:gridCol w:w="1701"/>
      </w:tblGrid>
      <w:tr w:rsidR="001E6730" w:rsidTr="00C07544">
        <w:tc>
          <w:tcPr>
            <w:tcW w:w="546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444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1531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</w:p>
        </w:tc>
        <w:tc>
          <w:tcPr>
            <w:tcW w:w="1276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Сумма баллов </w:t>
            </w:r>
          </w:p>
        </w:tc>
        <w:tc>
          <w:tcPr>
            <w:tcW w:w="1701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1E6730" w:rsidTr="00C07544">
        <w:trPr>
          <w:trHeight w:val="506"/>
        </w:trPr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276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01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276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01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276" w:type="dxa"/>
          </w:tcPr>
          <w:p w:rsidR="001E6730" w:rsidRDefault="00C07544">
            <w:r>
              <w:t>13</w:t>
            </w:r>
          </w:p>
        </w:tc>
        <w:tc>
          <w:tcPr>
            <w:tcW w:w="1701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276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01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276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01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276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31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276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01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1E6730" w:rsidRDefault="001E6730">
      <w:pPr>
        <w:tabs>
          <w:tab w:val="left" w:pos="9923"/>
        </w:tabs>
        <w:spacing w:after="0"/>
        <w:contextualSpacing/>
        <w:jc w:val="both"/>
        <w:rPr>
          <w:sz w:val="28"/>
        </w:rPr>
      </w:pPr>
    </w:p>
    <w:p w:rsidR="001E6730" w:rsidRDefault="00C07544">
      <w:pPr>
        <w:tabs>
          <w:tab w:val="left" w:pos="9923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Анализ </w:t>
      </w:r>
      <w:proofErr w:type="gramStart"/>
      <w:r>
        <w:rPr>
          <w:b/>
          <w:sz w:val="28"/>
        </w:rPr>
        <w:t>школьного</w:t>
      </w:r>
      <w:proofErr w:type="gramEnd"/>
      <w:r>
        <w:rPr>
          <w:b/>
          <w:sz w:val="28"/>
        </w:rPr>
        <w:t xml:space="preserve"> ОГЭ по информатике в 9б классе</w:t>
      </w:r>
    </w:p>
    <w:p w:rsidR="001E6730" w:rsidRDefault="001E6730">
      <w:pPr>
        <w:tabs>
          <w:tab w:val="left" w:pos="9923"/>
        </w:tabs>
        <w:spacing w:after="0"/>
        <w:jc w:val="center"/>
        <w:rPr>
          <w:b/>
          <w:sz w:val="28"/>
        </w:rPr>
      </w:pP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- МОБУ СОШ </w:t>
      </w:r>
      <w:proofErr w:type="spellStart"/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.Е</w:t>
      </w:r>
      <w:proofErr w:type="gramEnd"/>
      <w:r>
        <w:rPr>
          <w:rFonts w:ascii="Times New Roman" w:hAnsi="Times New Roman"/>
          <w:sz w:val="28"/>
        </w:rPr>
        <w:t>рмекеево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Учитель: </w:t>
      </w:r>
      <w:proofErr w:type="spellStart"/>
      <w:r>
        <w:rPr>
          <w:rFonts w:ascii="Times New Roman" w:hAnsi="Times New Roman"/>
          <w:sz w:val="28"/>
        </w:rPr>
        <w:t>Гизатуллина</w:t>
      </w:r>
      <w:proofErr w:type="spellEnd"/>
      <w:r>
        <w:rPr>
          <w:rFonts w:ascii="Times New Roman" w:hAnsi="Times New Roman"/>
          <w:sz w:val="28"/>
        </w:rPr>
        <w:t xml:space="preserve"> Д. Р.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9б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Школа _МОБУ СОШ </w:t>
      </w:r>
      <w:proofErr w:type="spellStart"/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.Е</w:t>
      </w:r>
      <w:proofErr w:type="gramEnd"/>
      <w:r>
        <w:rPr>
          <w:rFonts w:ascii="Times New Roman" w:hAnsi="Times New Roman"/>
          <w:sz w:val="28"/>
        </w:rPr>
        <w:t>рмекеево</w:t>
      </w:r>
      <w:proofErr w:type="spellEnd"/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проведения: 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Количество участников: _14__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  ОГЭ по информатике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90 минут.</w:t>
      </w:r>
    </w:p>
    <w:p w:rsidR="001E6730" w:rsidRDefault="001E6730">
      <w:pPr>
        <w:tabs>
          <w:tab w:val="left" w:pos="9923"/>
        </w:tabs>
        <w:spacing w:after="0"/>
        <w:ind w:right="622"/>
        <w:jc w:val="both"/>
        <w:rPr>
          <w:sz w:val="28"/>
        </w:rPr>
      </w:pPr>
    </w:p>
    <w:p w:rsidR="001E6730" w:rsidRDefault="00C07544">
      <w:pPr>
        <w:spacing w:after="0" w:line="330" w:lineRule="atLeast"/>
        <w:rPr>
          <w:b/>
          <w:color w:val="333333"/>
          <w:sz w:val="28"/>
        </w:rPr>
      </w:pPr>
      <w:r>
        <w:rPr>
          <w:b/>
          <w:color w:val="333333"/>
          <w:sz w:val="28"/>
        </w:rPr>
        <w:t>Шкала перевода баллов ОГЭ  по информатике.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0-4 баллов соответствуют оценке «2»,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5-10 - оценка «3»,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11-16 - оценка «4»,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17-19 - оценка «5»;</w:t>
      </w:r>
    </w:p>
    <w:p w:rsidR="001E6730" w:rsidRDefault="00C07544">
      <w:pPr>
        <w:pStyle w:val="23"/>
        <w:tabs>
          <w:tab w:val="left" w:pos="9923"/>
        </w:tabs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Результаты </w:t>
      </w:r>
      <w:r>
        <w:rPr>
          <w:rFonts w:ascii="Times New Roman" w:hAnsi="Times New Roman"/>
          <w:b/>
          <w:sz w:val="28"/>
        </w:rPr>
        <w:t>экзамена на базовом уровне следующие:</w:t>
      </w: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 xml:space="preserve">Успеваемость -92,86%          </w:t>
      </w: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 xml:space="preserve">Качество знаний –71,43%     </w:t>
      </w: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>Средний балл – 3,64</w:t>
      </w:r>
    </w:p>
    <w:p w:rsidR="001E6730" w:rsidRDefault="001E6730">
      <w:pPr>
        <w:tabs>
          <w:tab w:val="left" w:pos="9923"/>
        </w:tabs>
        <w:spacing w:after="0"/>
        <w:jc w:val="both"/>
        <w:rPr>
          <w:sz w:val="28"/>
        </w:rPr>
      </w:pPr>
    </w:p>
    <w:p w:rsidR="001E6730" w:rsidRDefault="00C07544">
      <w:pPr>
        <w:tabs>
          <w:tab w:val="left" w:pos="9923"/>
        </w:tabs>
        <w:spacing w:after="0"/>
        <w:jc w:val="center"/>
        <w:rPr>
          <w:sz w:val="28"/>
        </w:rPr>
      </w:pPr>
      <w:r>
        <w:rPr>
          <w:b/>
          <w:sz w:val="28"/>
        </w:rPr>
        <w:t>Результаты ОГЭ по информатике представлены в таблице</w:t>
      </w:r>
      <w:r>
        <w:rPr>
          <w:sz w:val="28"/>
        </w:rPr>
        <w:t>:</w:t>
      </w:r>
    </w:p>
    <w:p w:rsidR="001E6730" w:rsidRDefault="001E6730">
      <w:pPr>
        <w:tabs>
          <w:tab w:val="left" w:pos="9923"/>
        </w:tabs>
        <w:spacing w:after="0"/>
        <w:rPr>
          <w:sz w:val="28"/>
        </w:rPr>
      </w:pP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444"/>
        <w:gridCol w:w="1389"/>
        <w:gridCol w:w="1418"/>
        <w:gridCol w:w="1417"/>
      </w:tblGrid>
      <w:tr w:rsidR="001E6730" w:rsidTr="00C07544">
        <w:tc>
          <w:tcPr>
            <w:tcW w:w="546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444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1389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Сумма баллов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1E6730" w:rsidTr="00C07544">
        <w:trPr>
          <w:trHeight w:val="506"/>
        </w:trPr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546" w:type="dxa"/>
          </w:tcPr>
          <w:p w:rsidR="001E6730" w:rsidRDefault="00C07544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389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1E6730" w:rsidRDefault="001E6730">
      <w:pPr>
        <w:tabs>
          <w:tab w:val="left" w:pos="9923"/>
        </w:tabs>
        <w:spacing w:after="0"/>
        <w:ind w:right="622"/>
        <w:rPr>
          <w:sz w:val="28"/>
        </w:rPr>
      </w:pPr>
    </w:p>
    <w:p w:rsidR="001E6730" w:rsidRDefault="001E6730">
      <w:pPr>
        <w:tabs>
          <w:tab w:val="left" w:pos="9923"/>
        </w:tabs>
        <w:spacing w:after="0"/>
        <w:jc w:val="center"/>
        <w:rPr>
          <w:b/>
          <w:sz w:val="28"/>
        </w:rPr>
      </w:pPr>
    </w:p>
    <w:p w:rsidR="001E6730" w:rsidRDefault="001E6730">
      <w:pPr>
        <w:tabs>
          <w:tab w:val="left" w:pos="9923"/>
        </w:tabs>
        <w:spacing w:after="0"/>
        <w:jc w:val="center"/>
        <w:rPr>
          <w:b/>
          <w:sz w:val="28"/>
        </w:rPr>
      </w:pPr>
    </w:p>
    <w:p w:rsidR="00C07544" w:rsidRDefault="00C07544">
      <w:pPr>
        <w:tabs>
          <w:tab w:val="left" w:pos="9923"/>
        </w:tabs>
        <w:spacing w:after="0"/>
        <w:jc w:val="center"/>
        <w:rPr>
          <w:b/>
          <w:sz w:val="28"/>
        </w:rPr>
      </w:pPr>
    </w:p>
    <w:p w:rsidR="001E6730" w:rsidRDefault="00C07544">
      <w:pPr>
        <w:tabs>
          <w:tab w:val="left" w:pos="9923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Анализ </w:t>
      </w:r>
      <w:proofErr w:type="gramStart"/>
      <w:r>
        <w:rPr>
          <w:b/>
          <w:sz w:val="28"/>
        </w:rPr>
        <w:t>школьного</w:t>
      </w:r>
      <w:proofErr w:type="gramEnd"/>
      <w:r>
        <w:rPr>
          <w:b/>
          <w:sz w:val="28"/>
        </w:rPr>
        <w:t xml:space="preserve"> ОГЭ по информатике в 9в </w:t>
      </w:r>
      <w:r>
        <w:rPr>
          <w:b/>
          <w:sz w:val="28"/>
        </w:rPr>
        <w:t>классе</w:t>
      </w:r>
    </w:p>
    <w:p w:rsidR="001E6730" w:rsidRDefault="001E6730">
      <w:pPr>
        <w:tabs>
          <w:tab w:val="left" w:pos="9923"/>
        </w:tabs>
        <w:spacing w:after="0"/>
        <w:jc w:val="center"/>
        <w:rPr>
          <w:b/>
          <w:sz w:val="28"/>
        </w:rPr>
      </w:pP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- МОБУ СОШ </w:t>
      </w:r>
      <w:proofErr w:type="spellStart"/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.Е</w:t>
      </w:r>
      <w:proofErr w:type="gramEnd"/>
      <w:r>
        <w:rPr>
          <w:rFonts w:ascii="Times New Roman" w:hAnsi="Times New Roman"/>
          <w:sz w:val="28"/>
        </w:rPr>
        <w:t>рмекеево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Учитель: </w:t>
      </w:r>
      <w:proofErr w:type="spellStart"/>
      <w:r>
        <w:rPr>
          <w:rFonts w:ascii="Times New Roman" w:hAnsi="Times New Roman"/>
          <w:sz w:val="28"/>
        </w:rPr>
        <w:t>Гизатуллина</w:t>
      </w:r>
      <w:proofErr w:type="spellEnd"/>
      <w:r>
        <w:rPr>
          <w:rFonts w:ascii="Times New Roman" w:hAnsi="Times New Roman"/>
          <w:sz w:val="28"/>
        </w:rPr>
        <w:t xml:space="preserve"> Д. Р.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9в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Школа _МОБУ СОШ </w:t>
      </w:r>
      <w:proofErr w:type="spellStart"/>
      <w:r>
        <w:rPr>
          <w:rFonts w:ascii="Times New Roman" w:hAnsi="Times New Roman"/>
          <w:sz w:val="28"/>
        </w:rPr>
        <w:t>с</w:t>
      </w:r>
      <w:proofErr w:type="gramStart"/>
      <w:r>
        <w:rPr>
          <w:rFonts w:ascii="Times New Roman" w:hAnsi="Times New Roman"/>
          <w:sz w:val="28"/>
        </w:rPr>
        <w:t>.Е</w:t>
      </w:r>
      <w:proofErr w:type="gramEnd"/>
      <w:r>
        <w:rPr>
          <w:rFonts w:ascii="Times New Roman" w:hAnsi="Times New Roman"/>
          <w:sz w:val="28"/>
        </w:rPr>
        <w:t>рмекеево</w:t>
      </w:r>
      <w:proofErr w:type="spellEnd"/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участников: _12__</w:t>
      </w:r>
    </w:p>
    <w:p w:rsidR="001E6730" w:rsidRDefault="00C07544">
      <w:pPr>
        <w:pStyle w:val="a5"/>
        <w:tabs>
          <w:tab w:val="left" w:pos="9923"/>
        </w:tabs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  ОГЭ по информатике</w:t>
      </w:r>
      <w:proofErr w:type="gramStart"/>
      <w:r>
        <w:rPr>
          <w:rFonts w:ascii="Times New Roman" w:hAnsi="Times New Roman"/>
          <w:sz w:val="28"/>
        </w:rPr>
        <w:t xml:space="preserve"> :</w:t>
      </w:r>
      <w:proofErr w:type="gramEnd"/>
      <w:r>
        <w:rPr>
          <w:rFonts w:ascii="Times New Roman" w:hAnsi="Times New Roman"/>
          <w:sz w:val="28"/>
        </w:rPr>
        <w:t xml:space="preserve"> 90 минут.</w:t>
      </w:r>
    </w:p>
    <w:p w:rsidR="001E6730" w:rsidRDefault="001E6730">
      <w:pPr>
        <w:tabs>
          <w:tab w:val="left" w:pos="9923"/>
        </w:tabs>
        <w:spacing w:after="0"/>
        <w:jc w:val="both"/>
        <w:rPr>
          <w:sz w:val="28"/>
        </w:rPr>
      </w:pPr>
    </w:p>
    <w:p w:rsidR="001E6730" w:rsidRDefault="00C07544">
      <w:pPr>
        <w:spacing w:after="0" w:line="330" w:lineRule="atLeast"/>
        <w:rPr>
          <w:b/>
          <w:color w:val="333333"/>
          <w:sz w:val="28"/>
        </w:rPr>
      </w:pPr>
      <w:r>
        <w:rPr>
          <w:b/>
          <w:color w:val="333333"/>
          <w:sz w:val="28"/>
        </w:rPr>
        <w:t>Шкала перевода баллов ОГЭ  по информатике.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0-4 баллов соответствуют оценке «2»,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5-10 - оценка «3»,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11-16 - оценка «4»,</w:t>
      </w:r>
    </w:p>
    <w:p w:rsidR="001E6730" w:rsidRDefault="00C07544">
      <w:pPr>
        <w:tabs>
          <w:tab w:val="left" w:pos="9923"/>
        </w:tabs>
        <w:spacing w:after="0"/>
        <w:ind w:right="622"/>
        <w:jc w:val="both"/>
        <w:rPr>
          <w:i/>
          <w:sz w:val="28"/>
        </w:rPr>
      </w:pPr>
      <w:r>
        <w:rPr>
          <w:i/>
          <w:sz w:val="28"/>
        </w:rPr>
        <w:t>17-19 - оценка «5»;</w:t>
      </w:r>
    </w:p>
    <w:p w:rsidR="001E6730" w:rsidRDefault="00C07544">
      <w:pPr>
        <w:pStyle w:val="23"/>
        <w:tabs>
          <w:tab w:val="left" w:pos="9923"/>
        </w:tabs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экзамена на базовом уровне следующие:</w:t>
      </w: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 xml:space="preserve">Успеваемость -100%          </w:t>
      </w: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 xml:space="preserve">Качество знаний –83,33%     </w:t>
      </w: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>Средний балл –4</w:t>
      </w:r>
    </w:p>
    <w:p w:rsidR="001E6730" w:rsidRDefault="001E6730">
      <w:pPr>
        <w:tabs>
          <w:tab w:val="left" w:pos="9923"/>
        </w:tabs>
        <w:spacing w:after="0"/>
        <w:jc w:val="both"/>
        <w:rPr>
          <w:sz w:val="28"/>
        </w:rPr>
      </w:pPr>
    </w:p>
    <w:p w:rsidR="001E6730" w:rsidRDefault="00C07544">
      <w:pPr>
        <w:tabs>
          <w:tab w:val="left" w:pos="9923"/>
        </w:tabs>
        <w:spacing w:after="0"/>
        <w:jc w:val="center"/>
        <w:rPr>
          <w:sz w:val="28"/>
        </w:rPr>
      </w:pPr>
      <w:r>
        <w:rPr>
          <w:b/>
          <w:sz w:val="28"/>
        </w:rPr>
        <w:t xml:space="preserve">Результаты ОГЭ по информатике </w:t>
      </w:r>
      <w:r>
        <w:rPr>
          <w:b/>
          <w:sz w:val="28"/>
        </w:rPr>
        <w:t>представлены в таблице</w:t>
      </w:r>
      <w:r>
        <w:rPr>
          <w:sz w:val="28"/>
        </w:rPr>
        <w:t>:</w:t>
      </w:r>
    </w:p>
    <w:p w:rsidR="001E6730" w:rsidRDefault="001E6730">
      <w:pPr>
        <w:tabs>
          <w:tab w:val="left" w:pos="9923"/>
        </w:tabs>
        <w:spacing w:after="0"/>
        <w:ind w:right="622"/>
        <w:rPr>
          <w:sz w:val="28"/>
        </w:rPr>
      </w:pPr>
    </w:p>
    <w:tbl>
      <w:tblPr>
        <w:tblStyle w:val="af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44"/>
        <w:gridCol w:w="1510"/>
        <w:gridCol w:w="1417"/>
        <w:gridCol w:w="1418"/>
      </w:tblGrid>
      <w:tr w:rsidR="001E6730" w:rsidTr="00C07544">
        <w:tc>
          <w:tcPr>
            <w:tcW w:w="4444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1510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Вариант</w:t>
            </w: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Сумма баллов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</w:p>
        </w:tc>
      </w:tr>
      <w:tr w:rsidR="001E6730" w:rsidTr="00C07544">
        <w:trPr>
          <w:trHeight w:val="506"/>
        </w:trPr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E6730" w:rsidTr="00C07544"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E6730" w:rsidTr="00C07544"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E6730" w:rsidTr="00C07544"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E6730" w:rsidTr="00C07544">
        <w:tc>
          <w:tcPr>
            <w:tcW w:w="4444" w:type="dxa"/>
          </w:tcPr>
          <w:p w:rsidR="001E6730" w:rsidRDefault="001E6730">
            <w:pPr>
              <w:rPr>
                <w:sz w:val="28"/>
              </w:rPr>
            </w:pPr>
          </w:p>
        </w:tc>
        <w:tc>
          <w:tcPr>
            <w:tcW w:w="1510" w:type="dxa"/>
          </w:tcPr>
          <w:p w:rsidR="001E6730" w:rsidRDefault="001E6730">
            <w:pPr>
              <w:tabs>
                <w:tab w:val="left" w:pos="9923"/>
              </w:tabs>
              <w:spacing w:after="0"/>
              <w:rPr>
                <w:sz w:val="28"/>
              </w:rPr>
            </w:pPr>
          </w:p>
        </w:tc>
        <w:tc>
          <w:tcPr>
            <w:tcW w:w="1417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18" w:type="dxa"/>
          </w:tcPr>
          <w:p w:rsidR="001E6730" w:rsidRDefault="00C07544">
            <w:pPr>
              <w:tabs>
                <w:tab w:val="left" w:pos="9923"/>
              </w:tabs>
              <w:spacing w:after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1E6730" w:rsidRDefault="001E6730">
      <w:pPr>
        <w:tabs>
          <w:tab w:val="left" w:pos="9923"/>
        </w:tabs>
        <w:spacing w:after="0"/>
        <w:ind w:right="622"/>
        <w:rPr>
          <w:sz w:val="28"/>
        </w:rPr>
      </w:pPr>
    </w:p>
    <w:p w:rsidR="001E6730" w:rsidRDefault="00C07544">
      <w:pPr>
        <w:pStyle w:val="23"/>
        <w:tabs>
          <w:tab w:val="left" w:pos="9923"/>
        </w:tabs>
        <w:spacing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Общие результаты </w:t>
      </w:r>
      <w:r>
        <w:rPr>
          <w:rFonts w:ascii="Times New Roman" w:hAnsi="Times New Roman"/>
          <w:b/>
          <w:sz w:val="28"/>
        </w:rPr>
        <w:t>экзамена на базовом уровне следующие:</w:t>
      </w:r>
    </w:p>
    <w:p w:rsidR="001E6730" w:rsidRDefault="001E6730">
      <w:pPr>
        <w:tabs>
          <w:tab w:val="left" w:pos="9923"/>
        </w:tabs>
        <w:spacing w:after="0"/>
        <w:jc w:val="both"/>
        <w:rPr>
          <w:sz w:val="28"/>
        </w:rPr>
      </w:pP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 xml:space="preserve">Успеваемость -93,94%          </w:t>
      </w: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 xml:space="preserve">Качество знаний –72,73%     </w:t>
      </w:r>
    </w:p>
    <w:p w:rsidR="001E6730" w:rsidRDefault="00C07544">
      <w:pPr>
        <w:tabs>
          <w:tab w:val="left" w:pos="9923"/>
        </w:tabs>
        <w:spacing w:after="0"/>
        <w:jc w:val="both"/>
        <w:rPr>
          <w:sz w:val="28"/>
        </w:rPr>
      </w:pPr>
      <w:r>
        <w:rPr>
          <w:sz w:val="28"/>
        </w:rPr>
        <w:t>Средний балл – 3,73</w:t>
      </w:r>
    </w:p>
    <w:p w:rsidR="001E6730" w:rsidRDefault="001E6730">
      <w:pPr>
        <w:tabs>
          <w:tab w:val="left" w:pos="9923"/>
        </w:tabs>
        <w:spacing w:after="0"/>
        <w:ind w:right="622"/>
        <w:rPr>
          <w:sz w:val="24"/>
        </w:rPr>
      </w:pPr>
    </w:p>
    <w:p w:rsidR="001E6730" w:rsidRDefault="001E6730">
      <w:pPr>
        <w:tabs>
          <w:tab w:val="left" w:pos="9923"/>
        </w:tabs>
        <w:spacing w:after="0"/>
        <w:ind w:right="622"/>
        <w:rPr>
          <w:sz w:val="24"/>
        </w:rPr>
      </w:pPr>
    </w:p>
    <w:tbl>
      <w:tblPr>
        <w:tblW w:w="10318" w:type="dxa"/>
        <w:tblLayout w:type="fixed"/>
        <w:tblLook w:val="04A0" w:firstRow="1" w:lastRow="0" w:firstColumn="1" w:lastColumn="0" w:noHBand="0" w:noVBand="1"/>
      </w:tblPr>
      <w:tblGrid>
        <w:gridCol w:w="6062"/>
        <w:gridCol w:w="1490"/>
        <w:gridCol w:w="2766"/>
      </w:tblGrid>
      <w:tr w:rsidR="001E6730" w:rsidTr="00C07544">
        <w:trPr>
          <w:trHeight w:val="649"/>
          <w:tblHeader/>
        </w:trPr>
        <w:tc>
          <w:tcPr>
            <w:tcW w:w="6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Проверяемые элементы содержания / умения</w:t>
            </w:r>
            <w:bookmarkStart w:id="0" w:name="_GoBack"/>
            <w:bookmarkEnd w:id="0"/>
          </w:p>
        </w:tc>
        <w:tc>
          <w:tcPr>
            <w:tcW w:w="14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 сложности задания</w:t>
            </w:r>
          </w:p>
        </w:tc>
        <w:tc>
          <w:tcPr>
            <w:tcW w:w="2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 процент выполнения</w:t>
            </w:r>
          </w:p>
        </w:tc>
      </w:tr>
      <w:tr w:rsidR="001E6730" w:rsidTr="00C07544">
        <w:trPr>
          <w:trHeight w:val="481"/>
          <w:tblHeader/>
        </w:trPr>
        <w:tc>
          <w:tcPr>
            <w:tcW w:w="6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6730" w:rsidRDefault="001E6730"/>
        </w:tc>
        <w:tc>
          <w:tcPr>
            <w:tcW w:w="14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6730" w:rsidRDefault="001E6730"/>
        </w:tc>
        <w:tc>
          <w:tcPr>
            <w:tcW w:w="27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E6730" w:rsidRDefault="001E6730"/>
        </w:tc>
      </w:tr>
      <w:tr w:rsidR="001E6730" w:rsidTr="00C07544">
        <w:trPr>
          <w:trHeight w:val="226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730" w:rsidRDefault="00C07544">
            <w:pPr>
              <w:spacing w:after="0" w:line="240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Дискретная форма представления </w:t>
            </w:r>
            <w:r>
              <w:rPr>
                <w:sz w:val="28"/>
              </w:rPr>
              <w:t>информации. Единицы измерения количества информации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80%</w:t>
            </w:r>
          </w:p>
        </w:tc>
      </w:tr>
      <w:tr w:rsidR="001E6730" w:rsidTr="00C07544">
        <w:trPr>
          <w:trHeight w:val="226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730" w:rsidRDefault="00C07544">
            <w:pPr>
              <w:spacing w:after="0" w:line="240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Кодирование и декодирование информации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83%</w:t>
            </w:r>
          </w:p>
        </w:tc>
      </w:tr>
      <w:tr w:rsidR="001E6730" w:rsidTr="00C07544">
        <w:trPr>
          <w:trHeight w:val="226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730" w:rsidRDefault="00C07544">
            <w:pPr>
              <w:spacing w:after="0" w:line="240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Логические значения, операции, выражения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46%</w:t>
            </w:r>
          </w:p>
        </w:tc>
      </w:tr>
      <w:tr w:rsidR="001E6730" w:rsidTr="00C07544">
        <w:trPr>
          <w:trHeight w:val="226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730" w:rsidRDefault="00C07544">
            <w:pPr>
              <w:spacing w:after="0" w:line="240" w:lineRule="auto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Формализация описания реальных объектов и процессов, моделирование объектов и процессов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53%</w:t>
            </w:r>
          </w:p>
        </w:tc>
      </w:tr>
      <w:tr w:rsidR="001E6730" w:rsidTr="00C07544">
        <w:trPr>
          <w:trHeight w:val="226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730" w:rsidRDefault="00C07544">
            <w:pPr>
              <w:spacing w:after="0" w:line="240" w:lineRule="auto"/>
              <w:contextualSpacing/>
              <w:rPr>
                <w:sz w:val="28"/>
              </w:rPr>
            </w:pPr>
            <w:r>
              <w:rPr>
                <w:sz w:val="28"/>
              </w:rPr>
              <w:t>Алгоритм, свойства алгоритмов, способы записи алгоритмов. Блок-схемы. Представление о программировании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73%</w:t>
            </w:r>
          </w:p>
        </w:tc>
      </w:tr>
      <w:tr w:rsidR="001E6730" w:rsidTr="00C07544">
        <w:trPr>
          <w:trHeight w:val="226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730" w:rsidRDefault="00C07544">
            <w:pPr>
              <w:spacing w:after="0" w:line="240" w:lineRule="auto"/>
              <w:contextualSpacing/>
              <w:rPr>
                <w:sz w:val="28"/>
              </w:rPr>
            </w:pPr>
            <w:r>
              <w:rPr>
                <w:sz w:val="28"/>
              </w:rPr>
              <w:t>Алгоритм, свойства алгоритмов, способы записи алгоритмов. Блок-схемы. Представление о программировании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53%</w:t>
            </w:r>
          </w:p>
        </w:tc>
      </w:tr>
      <w:tr w:rsidR="001E6730" w:rsidTr="00C07544">
        <w:trPr>
          <w:trHeight w:val="226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730" w:rsidRDefault="00C07544">
            <w:pPr>
              <w:spacing w:after="0" w:line="240" w:lineRule="auto"/>
              <w:contextualSpacing/>
              <w:rPr>
                <w:sz w:val="28"/>
              </w:rPr>
            </w:pPr>
            <w:r>
              <w:rPr>
                <w:sz w:val="28"/>
              </w:rPr>
              <w:t>Сохранение информационных объектов и</w:t>
            </w:r>
            <w:r>
              <w:rPr>
                <w:sz w:val="28"/>
              </w:rPr>
              <w:t>з компьютерных сетей и ссылок на них для индивидуального использования (в том числе из Интернета)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86%</w:t>
            </w:r>
          </w:p>
        </w:tc>
      </w:tr>
      <w:tr w:rsidR="001E6730" w:rsidTr="00C07544">
        <w:trPr>
          <w:trHeight w:val="226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730" w:rsidRDefault="00C07544">
            <w:pPr>
              <w:spacing w:after="0" w:line="240" w:lineRule="auto"/>
              <w:contextualSpacing/>
              <w:rPr>
                <w:sz w:val="28"/>
              </w:rPr>
            </w:pPr>
            <w:r>
              <w:rPr>
                <w:sz w:val="28"/>
              </w:rPr>
              <w:t>Компьютерные энциклопедии и справочники; информация в компьютерных сетях, некомпьютерных источниках информации. Компьютерные и некомпьютерные каталоги,</w:t>
            </w:r>
            <w:r>
              <w:rPr>
                <w:sz w:val="28"/>
              </w:rPr>
              <w:t xml:space="preserve"> поисковые машины, формулирование запросов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60%</w:t>
            </w:r>
          </w:p>
        </w:tc>
      </w:tr>
      <w:tr w:rsidR="001E6730" w:rsidTr="00C07544">
        <w:trPr>
          <w:trHeight w:val="226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730" w:rsidRDefault="00C07544">
            <w:pPr>
              <w:spacing w:after="0" w:line="240" w:lineRule="auto"/>
              <w:contextualSpacing/>
              <w:rPr>
                <w:sz w:val="28"/>
              </w:rPr>
            </w:pPr>
            <w:r>
              <w:rPr>
                <w:sz w:val="28"/>
              </w:rPr>
              <w:t>Диаграммы, планы, карты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78%</w:t>
            </w:r>
          </w:p>
        </w:tc>
      </w:tr>
      <w:tr w:rsidR="001E6730" w:rsidTr="00C07544">
        <w:trPr>
          <w:trHeight w:val="226"/>
        </w:trPr>
        <w:tc>
          <w:tcPr>
            <w:tcW w:w="6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6730" w:rsidRDefault="00C07544">
            <w:pPr>
              <w:spacing w:after="0" w:line="240" w:lineRule="auto"/>
              <w:contextualSpacing/>
              <w:rPr>
                <w:sz w:val="28"/>
              </w:rPr>
            </w:pPr>
            <w:r>
              <w:rPr>
                <w:sz w:val="28"/>
              </w:rPr>
              <w:t>Дискретная форма представления информации. Единицы измерения количества информации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6730" w:rsidRDefault="00C07544">
            <w:pPr>
              <w:spacing w:after="0"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56%</w:t>
            </w:r>
          </w:p>
        </w:tc>
      </w:tr>
    </w:tbl>
    <w:p w:rsidR="001E6730" w:rsidRDefault="001E6730">
      <w:pPr>
        <w:pStyle w:val="a3"/>
        <w:tabs>
          <w:tab w:val="left" w:pos="9923"/>
        </w:tabs>
        <w:spacing w:line="276" w:lineRule="auto"/>
        <w:ind w:left="0" w:right="622"/>
        <w:jc w:val="both"/>
        <w:rPr>
          <w:b/>
        </w:rPr>
      </w:pPr>
    </w:p>
    <w:p w:rsidR="001E6730" w:rsidRDefault="00C07544">
      <w:pPr>
        <w:spacing w:after="0" w:line="360" w:lineRule="auto"/>
        <w:contextualSpacing/>
        <w:jc w:val="both"/>
        <w:rPr>
          <w:b/>
          <w:sz w:val="28"/>
        </w:rPr>
      </w:pPr>
      <w:r>
        <w:rPr>
          <w:b/>
          <w:sz w:val="28"/>
        </w:rPr>
        <w:t>Учащиеся слабо справились с заданиями на умение:</w:t>
      </w:r>
    </w:p>
    <w:p w:rsidR="001E6730" w:rsidRDefault="00C075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-определять истинность составного </w:t>
      </w:r>
      <w:r>
        <w:rPr>
          <w:sz w:val="28"/>
        </w:rPr>
        <w:t>высказывания;</w:t>
      </w:r>
    </w:p>
    <w:p w:rsidR="001E6730" w:rsidRDefault="00C07544">
      <w:pPr>
        <w:spacing w:line="360" w:lineRule="auto"/>
        <w:jc w:val="both"/>
        <w:rPr>
          <w:sz w:val="28"/>
        </w:rPr>
      </w:pPr>
      <w:r>
        <w:rPr>
          <w:sz w:val="28"/>
        </w:rPr>
        <w:t>- форма представления информации. Единицы измерения количества информации</w:t>
      </w:r>
    </w:p>
    <w:p w:rsidR="001E6730" w:rsidRDefault="00C07544">
      <w:pPr>
        <w:pStyle w:val="23"/>
        <w:tabs>
          <w:tab w:val="left" w:pos="9923"/>
        </w:tabs>
        <w:spacing w:line="276" w:lineRule="auto"/>
        <w:ind w:right="6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кодирование и декодирование информации.</w:t>
      </w:r>
    </w:p>
    <w:sectPr w:rsidR="001E6730">
      <w:pgSz w:w="11906" w:h="16838"/>
      <w:pgMar w:top="397" w:right="849" w:bottom="39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730"/>
    <w:rsid w:val="001E6730"/>
    <w:rsid w:val="00C0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Times New Roman" w:hAnsi="Times New Roman"/>
      <w:sz w:val="21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0" w:line="240" w:lineRule="auto"/>
      <w:ind w:left="720"/>
      <w:contextualSpacing/>
    </w:pPr>
    <w:rPr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color w:val="000000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текст (2)"/>
    <w:basedOn w:val="a"/>
    <w:link w:val="24"/>
    <w:pPr>
      <w:widowControl w:val="0"/>
      <w:spacing w:after="0" w:line="274" w:lineRule="exact"/>
    </w:pPr>
    <w:rPr>
      <w:rFonts w:asciiTheme="minorHAnsi" w:hAnsiTheme="minorHAnsi"/>
      <w:sz w:val="22"/>
    </w:rPr>
  </w:style>
  <w:style w:type="character" w:customStyle="1" w:styleId="24">
    <w:name w:val="Основной текст (2)"/>
    <w:basedOn w:val="1"/>
    <w:link w:val="23"/>
    <w:rPr>
      <w:rFonts w:asciiTheme="minorHAnsi" w:hAnsiTheme="minorHAns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 Spacing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Знак сноски1"/>
    <w:link w:val="a7"/>
    <w:rPr>
      <w:vertAlign w:val="superscript"/>
    </w:rPr>
  </w:style>
  <w:style w:type="character" w:styleId="a7">
    <w:name w:val="footnote reference"/>
    <w:link w:val="13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30">
    <w:name w:val="Font Style30"/>
    <w:basedOn w:val="12"/>
    <w:link w:val="FontStyle300"/>
    <w:rPr>
      <w:rFonts w:ascii="Times New Roman" w:hAnsi="Times New Roman"/>
      <w:sz w:val="16"/>
    </w:rPr>
  </w:style>
  <w:style w:type="character" w:customStyle="1" w:styleId="FontStyle300">
    <w:name w:val="Font Style30"/>
    <w:basedOn w:val="a0"/>
    <w:link w:val="FontStyle30"/>
    <w:rPr>
      <w:rFonts w:ascii="Times New Roman" w:hAnsi="Times New Roman"/>
      <w:sz w:val="16"/>
    </w:rPr>
  </w:style>
  <w:style w:type="table" w:customStyle="1" w:styleId="25">
    <w:name w:val="Сетка таблицы2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2024-07-02T06:07:00Z</dcterms:created>
  <dcterms:modified xsi:type="dcterms:W3CDTF">2024-07-02T06:08:00Z</dcterms:modified>
</cp:coreProperties>
</file>